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2E75" w14:textId="77777777" w:rsidR="002F1DFB" w:rsidRDefault="002F1DFB" w:rsidP="002F1D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Date</w:t>
      </w:r>
    </w:p>
    <w:p w14:paraId="3E4B205C" w14:textId="77777777" w:rsidR="002F1DFB" w:rsidRDefault="002F1DFB" w:rsidP="002F1D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54BCD" w14:textId="77777777" w:rsidR="002F1DFB" w:rsidRDefault="002F1DFB" w:rsidP="002F1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Health and Human Services</w:t>
      </w:r>
    </w:p>
    <w:p w14:paraId="28D9E445" w14:textId="77777777" w:rsidR="002F1DFB" w:rsidRDefault="002F1DFB" w:rsidP="002F1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4126 Technology Way</w:t>
      </w:r>
    </w:p>
    <w:p w14:paraId="4A16FB04" w14:textId="77777777" w:rsidR="002F1DFB" w:rsidRDefault="002F1DFB" w:rsidP="002F1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Carson City, NV 89706</w:t>
      </w:r>
    </w:p>
    <w:p w14:paraId="6EA89B06" w14:textId="77777777" w:rsidR="002F1DFB" w:rsidRDefault="002F1DFB" w:rsidP="002F1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Richard Whitely, Director</w:t>
      </w:r>
    </w:p>
    <w:p w14:paraId="55501576" w14:textId="77777777" w:rsidR="002F1DFB" w:rsidRDefault="002F1DFB" w:rsidP="002F1D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43970" w14:textId="77777777" w:rsidR="002F1DFB" w:rsidRDefault="002F1DFB" w:rsidP="002F1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 Funds to Obtain a Needs Assessment  </w:t>
      </w:r>
    </w:p>
    <w:p w14:paraId="462C7B44" w14:textId="77777777" w:rsidR="004C732E" w:rsidRDefault="004C732E" w:rsidP="002F1D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1CA07" w14:textId="77777777" w:rsidR="004C732E" w:rsidRDefault="004C732E" w:rsidP="002F1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Director Whitely,</w:t>
      </w:r>
    </w:p>
    <w:p w14:paraId="15303EB8" w14:textId="77777777" w:rsidR="002F1DFB" w:rsidRDefault="002F1DFB" w:rsidP="002F1D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2D9F4" w14:textId="77777777" w:rsidR="002F1DFB" w:rsidRDefault="002F1DFB" w:rsidP="002F1DFB">
      <w:pPr>
        <w:spacing w:after="0"/>
        <w:jc w:val="both"/>
        <w:rPr>
          <w:rFonts w:ascii="Arial" w:hAnsi="Arial" w:cs="Arial"/>
          <w:color w:val="000000"/>
          <w:lang w:val="en"/>
        </w:rPr>
      </w:pPr>
      <w:r w:rsidRPr="002F1DFB">
        <w:rPr>
          <w:rFonts w:ascii="Times New Roman" w:hAnsi="Times New Roman" w:cs="Times New Roman"/>
          <w:sz w:val="24"/>
          <w:szCs w:val="24"/>
        </w:rPr>
        <w:t>In accordance with Nevada Revised Statute (NRS) 439.630(6), the Grants Management Advisory Committee (GMAC) is required to solicit public input regarding community needs in even-numbered years and use the information to recommend future funding priorities for the Fund for a Healthy Nevada (FHN).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F10" w:rsidRPr="00317F10">
        <w:rPr>
          <w:rFonts w:ascii="Times New Roman" w:hAnsi="Times New Roman" w:cs="Times New Roman"/>
          <w:sz w:val="24"/>
          <w:szCs w:val="24"/>
        </w:rPr>
        <w:t>The NRS specifically states, “</w:t>
      </w:r>
      <w:r w:rsidR="00317F10" w:rsidRPr="00317F10">
        <w:rPr>
          <w:rFonts w:ascii="Times New Roman" w:hAnsi="Times New Roman" w:cs="Times New Roman"/>
          <w:color w:val="000000"/>
          <w:sz w:val="24"/>
          <w:szCs w:val="24"/>
          <w:lang w:val="en"/>
        </w:rPr>
        <w:t>on or before June 30 of each even-numbered year, the Grants Management Advisory Committee, the Nevada Commission on Aging and the Nevada Commission on Services for Persons with Disabilities each shall submit to the Director a report that includes, without limitation, recommendations regarding community needs and priorities that are determined by each such entity after any public hearings held by the entity”.</w:t>
      </w:r>
      <w:r w:rsidR="00317F10">
        <w:rPr>
          <w:rFonts w:ascii="Arial" w:hAnsi="Arial" w:cs="Arial"/>
          <w:color w:val="000000"/>
          <w:lang w:val="en"/>
        </w:rPr>
        <w:t xml:space="preserve">  </w:t>
      </w:r>
    </w:p>
    <w:p w14:paraId="77D05FEC" w14:textId="77777777" w:rsidR="00317F10" w:rsidRDefault="00317F10" w:rsidP="002F1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CCB5C" w14:textId="77777777" w:rsidR="00317F10" w:rsidRDefault="00317F10" w:rsidP="00F12D40">
      <w:pPr>
        <w:pStyle w:val="Default"/>
        <w:jc w:val="both"/>
        <w:rPr>
          <w:rFonts w:ascii="Times New Roman" w:hAnsi="Times New Roman" w:cs="Times New Roman"/>
        </w:rPr>
      </w:pPr>
      <w:r w:rsidRPr="00F12D40">
        <w:rPr>
          <w:rFonts w:ascii="Times New Roman" w:hAnsi="Times New Roman" w:cs="Times New Roman"/>
        </w:rPr>
        <w:t>On June 14, 2018, the Office of Community Partnerships and Grants (OCPG) Chief Cindy Routh provided an overview of the 2018 needs assessment</w:t>
      </w:r>
      <w:r w:rsidR="00F12D40" w:rsidRPr="00F12D40">
        <w:rPr>
          <w:rFonts w:ascii="Times New Roman" w:hAnsi="Times New Roman" w:cs="Times New Roman"/>
        </w:rPr>
        <w:t xml:space="preserve"> to the GMAC</w:t>
      </w:r>
      <w:r w:rsidRPr="00F12D40">
        <w:rPr>
          <w:rFonts w:ascii="Times New Roman" w:hAnsi="Times New Roman" w:cs="Times New Roman"/>
        </w:rPr>
        <w:t>.  Ms. Routh stated</w:t>
      </w:r>
      <w:r w:rsidR="00F12D40" w:rsidRPr="00F12D40">
        <w:rPr>
          <w:rFonts w:ascii="Times New Roman" w:hAnsi="Times New Roman" w:cs="Times New Roman"/>
        </w:rPr>
        <w:t xml:space="preserve"> that attendance at focus groups and community forums form</w:t>
      </w:r>
      <w:r w:rsidRPr="00F12D40">
        <w:rPr>
          <w:rFonts w:ascii="Times New Roman" w:hAnsi="Times New Roman" w:cs="Times New Roman"/>
        </w:rPr>
        <w:t xml:space="preserve"> grantees, providers, and communit</w:t>
      </w:r>
      <w:r w:rsidR="00F12D40" w:rsidRPr="00F12D40">
        <w:rPr>
          <w:rFonts w:ascii="Times New Roman" w:hAnsi="Times New Roman" w:cs="Times New Roman"/>
        </w:rPr>
        <w:t xml:space="preserve">y participants was low.  </w:t>
      </w:r>
      <w:r w:rsidRPr="00F12D40">
        <w:rPr>
          <w:rFonts w:ascii="Times New Roman" w:hAnsi="Times New Roman" w:cs="Times New Roman"/>
        </w:rPr>
        <w:t xml:space="preserve">The </w:t>
      </w:r>
      <w:r w:rsidR="00F12D40" w:rsidRPr="00F12D40">
        <w:rPr>
          <w:rFonts w:ascii="Times New Roman" w:hAnsi="Times New Roman" w:cs="Times New Roman"/>
        </w:rPr>
        <w:t xml:space="preserve">minimal </w:t>
      </w:r>
      <w:r w:rsidRPr="00F12D40">
        <w:rPr>
          <w:rFonts w:ascii="Times New Roman" w:hAnsi="Times New Roman" w:cs="Times New Roman"/>
        </w:rPr>
        <w:t xml:space="preserve">turnout, the fact that other state agencies conduct similar needs assessments, and the push towards using national </w:t>
      </w:r>
      <w:r w:rsidR="00F12D40" w:rsidRPr="00F12D40">
        <w:rPr>
          <w:rFonts w:ascii="Times New Roman" w:hAnsi="Times New Roman" w:cs="Times New Roman"/>
        </w:rPr>
        <w:t xml:space="preserve">research promoted the GMAC to form a Needs Assessment Sub Committee to brainstorm ideas on how to obtain a meaningful needs assessment </w:t>
      </w:r>
      <w:r w:rsidR="00F12D40">
        <w:rPr>
          <w:rFonts w:ascii="Times New Roman" w:hAnsi="Times New Roman" w:cs="Times New Roman"/>
        </w:rPr>
        <w:t xml:space="preserve">through robust participation and the inclusion of national research.  </w:t>
      </w:r>
    </w:p>
    <w:p w14:paraId="70124E2D" w14:textId="77777777" w:rsidR="00F12D40" w:rsidRDefault="00F12D40" w:rsidP="00F12D40">
      <w:pPr>
        <w:pStyle w:val="Default"/>
        <w:jc w:val="both"/>
        <w:rPr>
          <w:rFonts w:ascii="Times New Roman" w:hAnsi="Times New Roman" w:cs="Times New Roman"/>
        </w:rPr>
      </w:pPr>
    </w:p>
    <w:p w14:paraId="094E18AD" w14:textId="77777777" w:rsidR="002F1DFB" w:rsidRDefault="00F12D40" w:rsidP="00F82A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Needs Assessment Sub Committee met on August 14, 2018 and the Sub Committee determined that the best and most efficient method to provide a meaningful needs assessment to the GMAC is to obtain professional needs assessment by a vendor or a contractor.  Further, </w:t>
      </w:r>
      <w:r w:rsidR="00F82AF2">
        <w:rPr>
          <w:rFonts w:ascii="Times New Roman" w:hAnsi="Times New Roman" w:cs="Times New Roman"/>
        </w:rPr>
        <w:t xml:space="preserve">a comprehensive needs assessment requires enough time to gather and analyze national research, schedule and hold community forums and focus groups, conduct multiple survey’s and to prepare a final report.  </w:t>
      </w:r>
      <w:r w:rsidR="002F1DFB" w:rsidRPr="002F1DFB">
        <w:rPr>
          <w:rFonts w:ascii="Times New Roman" w:hAnsi="Times New Roman" w:cs="Times New Roman"/>
        </w:rPr>
        <w:t xml:space="preserve">The final product shall include the following: </w:t>
      </w:r>
    </w:p>
    <w:p w14:paraId="14154FEF" w14:textId="77777777" w:rsidR="002F1DFB" w:rsidRPr="002F1DFB" w:rsidRDefault="002F1DFB" w:rsidP="002F1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84850" w14:textId="77777777" w:rsidR="002F1DFB" w:rsidRPr="002F1DFB" w:rsidRDefault="002F1DFB" w:rsidP="002F1DF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FB">
        <w:rPr>
          <w:rFonts w:ascii="Times New Roman" w:hAnsi="Times New Roman" w:cs="Times New Roman"/>
          <w:sz w:val="24"/>
          <w:szCs w:val="24"/>
        </w:rPr>
        <w:t>An Executive Summary;</w:t>
      </w:r>
    </w:p>
    <w:p w14:paraId="22EAD94A" w14:textId="77777777" w:rsidR="002F1DFB" w:rsidRPr="002F1DFB" w:rsidRDefault="002F1DFB" w:rsidP="002F1DF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FB">
        <w:rPr>
          <w:rFonts w:ascii="Times New Roman" w:hAnsi="Times New Roman" w:cs="Times New Roman"/>
          <w:sz w:val="24"/>
          <w:szCs w:val="24"/>
        </w:rPr>
        <w:t>Collection of demographic data from multiple sources including conducting community forums, focus groups, community partner and stakeholder surveys, and general surveys;</w:t>
      </w:r>
    </w:p>
    <w:p w14:paraId="269EB683" w14:textId="77777777" w:rsidR="002F1DFB" w:rsidRPr="002F1DFB" w:rsidRDefault="002F1DFB" w:rsidP="002F1DF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DFB">
        <w:rPr>
          <w:rFonts w:ascii="Times New Roman" w:hAnsi="Times New Roman" w:cs="Times New Roman"/>
        </w:rPr>
        <w:t xml:space="preserve">Customer, staff and community input of the impacts of poverty, needs within the communities and recommendations for further addressing those needs; </w:t>
      </w:r>
    </w:p>
    <w:p w14:paraId="31CC9622" w14:textId="77777777" w:rsidR="004C6A9C" w:rsidRDefault="002F1DFB" w:rsidP="002F1DF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in-depth explanation of how poverty affective the residents of Nevada’s seventeen (17) counties; and</w:t>
      </w:r>
    </w:p>
    <w:p w14:paraId="10A86854" w14:textId="77777777" w:rsidR="004C732E" w:rsidRPr="004C732E" w:rsidRDefault="002F1DFB" w:rsidP="004C73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review and comparison of needs assessments conducted from other sources and any related literature.  </w:t>
      </w:r>
    </w:p>
    <w:p w14:paraId="27B7070E" w14:textId="77777777" w:rsidR="00F82AF2" w:rsidRDefault="00F82AF2" w:rsidP="004C73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 </w:t>
      </w:r>
      <w:r w:rsidR="004C732E">
        <w:rPr>
          <w:rFonts w:ascii="Times New Roman" w:hAnsi="Times New Roman" w:cs="Times New Roman"/>
        </w:rPr>
        <w:t>accomplish this task</w:t>
      </w:r>
      <w:r>
        <w:rPr>
          <w:rFonts w:ascii="Times New Roman" w:hAnsi="Times New Roman" w:cs="Times New Roman"/>
        </w:rPr>
        <w:t xml:space="preserve">, the GMAC respectfully requests that the necessary funds be made available to the OCPG to fund this request.   </w:t>
      </w:r>
      <w:r w:rsidR="004C732E">
        <w:rPr>
          <w:rFonts w:ascii="Times New Roman" w:hAnsi="Times New Roman" w:cs="Times New Roman"/>
        </w:rPr>
        <w:t xml:space="preserve">Further, the GMAC requests these funds be made available promptly, so a vendor or contractor may be identified and obtained and that they have the time necessary to complete this task.  </w:t>
      </w:r>
    </w:p>
    <w:p w14:paraId="339661D4" w14:textId="77777777" w:rsidR="004C732E" w:rsidRDefault="004C732E" w:rsidP="004C732E">
      <w:pPr>
        <w:pStyle w:val="Default"/>
        <w:jc w:val="both"/>
        <w:rPr>
          <w:rFonts w:ascii="Times New Roman" w:hAnsi="Times New Roman" w:cs="Times New Roman"/>
        </w:rPr>
      </w:pPr>
    </w:p>
    <w:p w14:paraId="2B33CF45" w14:textId="77777777" w:rsidR="004C732E" w:rsidRDefault="004C732E" w:rsidP="004C73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attention to this matter.  </w:t>
      </w:r>
    </w:p>
    <w:p w14:paraId="7DA347F4" w14:textId="77777777" w:rsidR="004C732E" w:rsidRDefault="004C732E" w:rsidP="004C732E">
      <w:pPr>
        <w:pStyle w:val="Default"/>
        <w:jc w:val="both"/>
        <w:rPr>
          <w:rFonts w:ascii="Times New Roman" w:hAnsi="Times New Roman" w:cs="Times New Roman"/>
        </w:rPr>
      </w:pPr>
    </w:p>
    <w:p w14:paraId="7C0C5D30" w14:textId="77777777" w:rsidR="004C732E" w:rsidRDefault="004C732E" w:rsidP="004C73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015FFCE4" w14:textId="77777777" w:rsidR="004C732E" w:rsidRDefault="004C732E" w:rsidP="004C732E">
      <w:pPr>
        <w:pStyle w:val="Default"/>
        <w:jc w:val="both"/>
        <w:rPr>
          <w:rFonts w:ascii="Times New Roman" w:hAnsi="Times New Roman" w:cs="Times New Roman"/>
        </w:rPr>
      </w:pPr>
    </w:p>
    <w:p w14:paraId="5A757372" w14:textId="77777777" w:rsidR="004C732E" w:rsidRDefault="004C732E" w:rsidP="004C732E">
      <w:pPr>
        <w:pStyle w:val="Default"/>
        <w:jc w:val="both"/>
        <w:rPr>
          <w:rFonts w:ascii="Times New Roman" w:hAnsi="Times New Roman" w:cs="Times New Roman"/>
        </w:rPr>
      </w:pPr>
    </w:p>
    <w:p w14:paraId="66DAB43B" w14:textId="77777777" w:rsidR="004C732E" w:rsidRDefault="004C732E" w:rsidP="004C732E">
      <w:pPr>
        <w:pStyle w:val="Default"/>
        <w:jc w:val="both"/>
        <w:rPr>
          <w:rFonts w:ascii="Times New Roman" w:hAnsi="Times New Roman" w:cs="Times New Roman"/>
        </w:rPr>
      </w:pPr>
    </w:p>
    <w:p w14:paraId="6F411C3D" w14:textId="77777777" w:rsidR="004C732E" w:rsidRDefault="004C732E" w:rsidP="004C73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</w:p>
    <w:p w14:paraId="2FE54413" w14:textId="77777777" w:rsidR="004C732E" w:rsidRPr="00F12D40" w:rsidRDefault="004C732E" w:rsidP="004C73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GMAC Chair </w:t>
      </w:r>
    </w:p>
    <w:p w14:paraId="097166BF" w14:textId="77777777" w:rsidR="00F82AF2" w:rsidRPr="00F82AF2" w:rsidRDefault="00F82AF2" w:rsidP="00F82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2AF2" w:rsidRPr="00F8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820"/>
    <w:multiLevelType w:val="hybridMultilevel"/>
    <w:tmpl w:val="875E8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FB"/>
    <w:rsid w:val="002F1DFB"/>
    <w:rsid w:val="00317F10"/>
    <w:rsid w:val="004C6A9C"/>
    <w:rsid w:val="004C732E"/>
    <w:rsid w:val="00805877"/>
    <w:rsid w:val="00AE21FB"/>
    <w:rsid w:val="00F12D40"/>
    <w:rsid w:val="00F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7E0D"/>
  <w15:chartTrackingRefBased/>
  <w15:docId w15:val="{4B4BC939-A868-43EC-8528-1D9683C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FB"/>
    <w:pPr>
      <w:ind w:left="720"/>
      <w:contextualSpacing/>
    </w:pPr>
  </w:style>
  <w:style w:type="paragraph" w:customStyle="1" w:styleId="Default">
    <w:name w:val="Default"/>
    <w:rsid w:val="002F1D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Bittleston</dc:creator>
  <cp:keywords/>
  <dc:description/>
  <cp:lastModifiedBy>Rachel Hunter</cp:lastModifiedBy>
  <cp:revision>2</cp:revision>
  <dcterms:created xsi:type="dcterms:W3CDTF">2019-11-12T22:57:00Z</dcterms:created>
  <dcterms:modified xsi:type="dcterms:W3CDTF">2019-11-12T22:57:00Z</dcterms:modified>
</cp:coreProperties>
</file>